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B86B45">
      <w:pPr>
        <w:spacing w:line="560" w:lineRule="exact"/>
        <w:textAlignment w:val="baseline"/>
        <w:rPr>
          <w:rFonts w:hint="eastAsia"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附件2</w:t>
      </w:r>
    </w:p>
    <w:p w14:paraId="63F81C0B">
      <w:pPr>
        <w:jc w:val="center"/>
        <w:textAlignment w:val="baseline"/>
        <w:rPr>
          <w:rFonts w:hint="eastAsia" w:ascii="微软雅黑" w:eastAsia="微软雅黑"/>
          <w:sz w:val="36"/>
          <w:szCs w:val="36"/>
        </w:rPr>
      </w:pPr>
    </w:p>
    <w:p w14:paraId="4058B401">
      <w:pPr>
        <w:jc w:val="center"/>
        <w:textAlignment w:val="baseline"/>
        <w:rPr>
          <w:rFonts w:hint="eastAsia" w:ascii="方正小标宋简体" w:eastAsia="方正小标宋简体"/>
          <w:sz w:val="36"/>
          <w:szCs w:val="36"/>
        </w:rPr>
      </w:pPr>
      <w:r>
        <w:rPr>
          <w:rFonts w:hint="eastAsia" w:ascii="方正小标宋简体" w:eastAsia="方正小标宋简体"/>
          <w:sz w:val="36"/>
          <w:szCs w:val="36"/>
        </w:rPr>
        <w:t>平台报名操作流程</w:t>
      </w:r>
    </w:p>
    <w:p w14:paraId="25FE5452">
      <w:pPr>
        <w:jc w:val="center"/>
        <w:textAlignment w:val="baseline"/>
        <w:rPr>
          <w:rFonts w:hint="eastAsia" w:ascii="微软雅黑" w:eastAsia="微软雅黑"/>
          <w:sz w:val="36"/>
          <w:szCs w:val="36"/>
        </w:rPr>
      </w:pPr>
    </w:p>
    <w:p w14:paraId="28F58BFB">
      <w:pPr>
        <w:spacing w:line="540" w:lineRule="exact"/>
        <w:ind w:firstLine="640" w:firstLineChars="200"/>
        <w:textAlignment w:val="baseline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一、注册报名</w:t>
      </w:r>
    </w:p>
    <w:p w14:paraId="6F07ECE1">
      <w:pPr>
        <w:spacing w:line="540" w:lineRule="exact"/>
        <w:ind w:firstLine="640" w:firstLineChars="200"/>
        <w:textAlignment w:val="baseline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学员登录高校思想政治工作队伍培训研修平台（https://www.szyanxiu.cn/），点击页面右上角的注册按钮，登录平台。</w:t>
      </w:r>
    </w:p>
    <w:p w14:paraId="1E1765A2">
      <w:pPr>
        <w:spacing w:line="540" w:lineRule="exact"/>
        <w:ind w:firstLine="640" w:firstLineChars="200"/>
        <w:textAlignment w:val="baseline"/>
        <w:rPr>
          <w:rFonts w:hint="eastAsia" w:ascii="黑体" w:hAnsi="黑体" w:eastAsia="黑体"/>
          <w:sz w:val="32"/>
          <w:szCs w:val="32"/>
        </w:rPr>
      </w:pPr>
      <w:bookmarkStart w:id="0" w:name="_Hlk198641544"/>
      <w:r>
        <w:rPr>
          <w:rFonts w:hint="eastAsia" w:ascii="黑体" w:hAnsi="黑体" w:eastAsia="黑体"/>
          <w:sz w:val="32"/>
          <w:szCs w:val="32"/>
        </w:rPr>
        <w:t>二、发票下载</w:t>
      </w:r>
    </w:p>
    <w:p w14:paraId="02A2AEEE">
      <w:pPr>
        <w:spacing w:line="540" w:lineRule="exact"/>
        <w:ind w:firstLine="640" w:firstLineChars="200"/>
        <w:textAlignment w:val="baseline"/>
        <w:rPr>
          <w:rFonts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10月14日开班后，进入“学习中心—我的订单”或“我的发票”申请下载发票。申请开票后15个工作日内，由中教华影数字服务股份有限公司开具培训费电子普通发票。如需专票请与我单位联系，并将发票信息及接收电子专票的邮箱一起发送至</w:t>
      </w:r>
      <w:r>
        <w:rPr>
          <w:rFonts w:ascii="Times New Roman" w:hAnsi="Times New Roman" w:eastAsia="仿宋_GB2312"/>
          <w:sz w:val="32"/>
          <w:szCs w:val="32"/>
        </w:rPr>
        <w:t>szdwyxzx@163.com</w:t>
      </w:r>
      <w:r>
        <w:rPr>
          <w:rFonts w:hint="eastAsia" w:ascii="Times New Roman" w:hAnsi="Times New Roman" w:eastAsia="仿宋_GB2312"/>
          <w:sz w:val="32"/>
          <w:szCs w:val="32"/>
        </w:rPr>
        <w:t>。</w:t>
      </w:r>
      <w:bookmarkEnd w:id="0"/>
    </w:p>
    <w:p w14:paraId="361D80FB">
      <w:pPr>
        <w:spacing w:line="540" w:lineRule="exact"/>
        <w:ind w:firstLine="640" w:firstLineChars="200"/>
        <w:textAlignment w:val="baseline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三、线上学习</w:t>
      </w:r>
    </w:p>
    <w:p w14:paraId="24E9F095">
      <w:pPr>
        <w:spacing w:line="540" w:lineRule="exact"/>
        <w:ind w:firstLine="640" w:firstLineChars="200"/>
        <w:textAlignment w:val="baseline"/>
        <w:rPr>
          <w:rFonts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学员在培训时间内登录平台进入“学习中心—我的面授班级”自行学习18学时的视频课程。登录时使用的手机号要和学员信息注册的手机号保持一致。</w:t>
      </w:r>
    </w:p>
    <w:p w14:paraId="7F95FB68">
      <w:pPr>
        <w:spacing w:line="560" w:lineRule="exact"/>
        <w:textAlignment w:val="baseline"/>
        <w:rPr>
          <w:rFonts w:ascii="Times New Roman" w:hAnsi="Times New Roman" w:eastAsia="仿宋_GB2312"/>
          <w:sz w:val="32"/>
          <w:szCs w:val="32"/>
        </w:rPr>
      </w:pPr>
    </w:p>
    <w:p w14:paraId="0E16931C">
      <w:bookmarkStart w:id="1" w:name="_GoBack"/>
      <w:bookmarkEnd w:id="1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STSong">
    <w:panose1 w:val="02010600040101010101"/>
    <w:charset w:val="86"/>
    <w:family w:val="auto"/>
    <w:pitch w:val="default"/>
    <w:sig w:usb0="80000287" w:usb1="280F3C52" w:usb2="00000016" w:usb3="00000000" w:csb0="0004001F" w:csb1="00000000"/>
  </w:font>
  <w:font w:name="Times New Roman Bold">
    <w:panose1 w:val="02020503050405090304"/>
    <w:charset w:val="00"/>
    <w:family w:val="auto"/>
    <w:pitch w:val="default"/>
    <w:sig w:usb0="E0000AFF" w:usb1="00007843" w:usb2="00000001" w:usb3="00000000" w:csb0="400001BF" w:csb1="DFF7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仿宋">
    <w:altName w:val="仿宋-简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微软雅黑">
    <w:altName w:val="方正雅意黑 GB18030L2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-简">
    <w:panose1 w:val="02010609060101010101"/>
    <w:charset w:val="86"/>
    <w:family w:val="auto"/>
    <w:pitch w:val="default"/>
    <w:sig w:usb0="A00002BF" w:usb1="3ACF7CFA" w:usb2="00000016" w:usb3="00000000" w:csb0="00040001" w:csb1="00000000"/>
  </w:font>
  <w:font w:name="方正雅意黑 GB18030L2">
    <w:panose1 w:val="02000500000000000000"/>
    <w:charset w:val="86"/>
    <w:family w:val="auto"/>
    <w:pitch w:val="default"/>
    <w:sig w:usb0="E00002FF" w:usb1="38CFFCFB" w:usb2="00000016" w:usb3="00000000" w:csb0="600401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7FF4CA1"/>
    <w:multiLevelType w:val="singleLevel"/>
    <w:tmpl w:val="67FF4CA1"/>
    <w:lvl w:ilvl="0" w:tentative="0">
      <w:start w:val="1"/>
      <w:numFmt w:val="decimal"/>
      <w:pStyle w:val="8"/>
      <w:lvlText w:val="[%1]"/>
      <w:lvlJc w:val="left"/>
      <w:pPr>
        <w:tabs>
          <w:tab w:val="left" w:pos="420"/>
        </w:tabs>
        <w:ind w:left="425" w:leftChars="0" w:hanging="425" w:firstLineChars="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BCFE448"/>
    <w:rsid w:val="5BCFE448"/>
    <w:rsid w:val="5F717FC7"/>
    <w:rsid w:val="DFEBE9E9"/>
    <w:rsid w:val="EEF72E6C"/>
    <w:rsid w:val="FFED8D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5"/>
    <w:qFormat/>
    <w:uiPriority w:val="0"/>
    <w:pPr>
      <w:keepNext/>
      <w:keepLines/>
      <w:spacing w:before="100" w:beforeLines="100" w:after="100" w:afterLines="100"/>
      <w:jc w:val="left"/>
      <w:outlineLvl w:val="0"/>
    </w:pPr>
    <w:rPr>
      <w:rFonts w:ascii="Times New Roman" w:hAnsi="Times New Roman" w:eastAsia="黑体"/>
      <w:bCs/>
      <w:kern w:val="44"/>
      <w:sz w:val="36"/>
      <w:szCs w:val="44"/>
    </w:rPr>
  </w:style>
  <w:style w:type="character" w:default="1" w:styleId="4">
    <w:name w:val="Default Paragraph Font"/>
    <w:semiHidden/>
    <w:unhideWhenUsed/>
    <w:uiPriority w:val="1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5">
    <w:name w:val="标题 1 字符"/>
    <w:basedOn w:val="4"/>
    <w:link w:val="2"/>
    <w:uiPriority w:val="9"/>
    <w:rPr>
      <w:rFonts w:ascii="Times New Roman" w:hAnsi="Times New Roman" w:eastAsia="黑体"/>
      <w:bCs/>
      <w:kern w:val="44"/>
      <w:sz w:val="36"/>
      <w:szCs w:val="44"/>
    </w:rPr>
  </w:style>
  <w:style w:type="paragraph" w:customStyle="1" w:styleId="6">
    <w:name w:val="表格"/>
    <w:basedOn w:val="1"/>
    <w:uiPriority w:val="0"/>
    <w:pPr>
      <w:spacing w:line="360" w:lineRule="auto"/>
      <w:ind w:firstLine="0" w:firstLineChars="0"/>
      <w:jc w:val="center"/>
    </w:pPr>
    <w:rPr>
      <w:rFonts w:hint="default" w:eastAsia="STSong" w:asciiTheme="minorAscii" w:hAnsiTheme="minorAscii" w:cstheme="minorEastAsia"/>
      <w:sz w:val="21"/>
    </w:rPr>
  </w:style>
  <w:style w:type="paragraph" w:customStyle="1" w:styleId="7">
    <w:name w:val="表格格式"/>
    <w:basedOn w:val="1"/>
    <w:uiPriority w:val="0"/>
    <w:pPr>
      <w:widowControl/>
      <w:ind w:firstLine="0" w:firstLineChars="0"/>
      <w:jc w:val="center"/>
      <w:textAlignment w:val="top"/>
    </w:pPr>
    <w:rPr>
      <w:rFonts w:hint="eastAsia" w:ascii="Times New Roman Bold" w:hAnsi="Times New Roman Bold" w:eastAsia="宋体" w:cs="宋体"/>
      <w:b/>
      <w:bCs/>
      <w:color w:val="000000"/>
      <w:kern w:val="0"/>
      <w:sz w:val="21"/>
      <w:szCs w:val="22"/>
      <w:u w:val="none"/>
      <w:lang w:bidi="ar"/>
    </w:rPr>
  </w:style>
  <w:style w:type="paragraph" w:customStyle="1" w:styleId="8">
    <w:name w:val="参考文献"/>
    <w:basedOn w:val="1"/>
    <w:uiPriority w:val="0"/>
    <w:pPr>
      <w:numPr>
        <w:ilvl w:val="0"/>
        <w:numId w:val="1"/>
      </w:numPr>
      <w:ind w:left="425" w:hanging="425" w:firstLineChars="0"/>
    </w:pPr>
    <w:rPr>
      <w:rFonts w:ascii="Times New Roman" w:hAnsi="Times New Roman" w:eastAsiaTheme="minorEastAsia" w:cstheme="majorEastAsia"/>
      <w:sz w:val="21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Office_12.1.26046.26046_F1E327BC-269C-435d-A152-05C5408002CA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2026-09-11T18:13:00Z</dcterms:created>
  <dc:creator>张雨晴</dc:creator>
  <cp:lastModifiedBy>张雨晴</cp:lastModifiedBy>
  <dcterms:modified xsi:type="dcterms:W3CDTF">2026-09-11T18:13:37Z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2052-12.1.26046.26046</vt:lpwstr>
  </property>
  <property fmtid="{D5CDD505-2E9C-101B-9397-08002B2CF9AE}" pid="3" name="ICV">
    <vt:lpwstr>0C6ABB0FF1B6E74D32D4A36AEA43412D_41</vt:lpwstr>
  </property>
</Properties>
</file>