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FDCD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219C958A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2026年高职院校“一站式”学生社区建设</w:t>
      </w:r>
    </w:p>
    <w:p w14:paraId="0F21908C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提质增效专题研修班</w:t>
      </w:r>
    </w:p>
    <w:p w14:paraId="15B3144B">
      <w:pPr>
        <w:spacing w:after="156" w:afterLines="5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线上课程目录</w:t>
      </w:r>
    </w:p>
    <w:tbl>
      <w:tblPr>
        <w:tblStyle w:val="4"/>
        <w:tblW w:w="5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551"/>
        <w:gridCol w:w="2039"/>
      </w:tblGrid>
      <w:tr w14:paraId="77A10C05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121E3506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10" w:type="pct"/>
            <w:vAlign w:val="center"/>
          </w:tcPr>
          <w:p w14:paraId="2BE4EE5D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</w:t>
            </w:r>
          </w:p>
        </w:tc>
        <w:tc>
          <w:tcPr>
            <w:tcW w:w="1061" w:type="pct"/>
            <w:vAlign w:val="center"/>
          </w:tcPr>
          <w:p w14:paraId="08992EB2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</w:tr>
      <w:tr w14:paraId="40B79509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78572635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10" w:type="pct"/>
            <w:vAlign w:val="center"/>
          </w:tcPr>
          <w:p w14:paraId="4261ABFA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党建引领 深度融合——基于浙江大学“一站式”学生社区“党建+”育人体系构建的思考</w:t>
            </w:r>
          </w:p>
        </w:tc>
        <w:tc>
          <w:tcPr>
            <w:tcW w:w="1061" w:type="pct"/>
            <w:vAlign w:val="center"/>
          </w:tcPr>
          <w:p w14:paraId="380F5EE0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浙江大学</w:t>
            </w:r>
          </w:p>
        </w:tc>
      </w:tr>
      <w:tr w14:paraId="44C00191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336858A6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10" w:type="pct"/>
          </w:tcPr>
          <w:p w14:paraId="451DB5D1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党建引领下高校“一站式”学生社区育人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模式与实践路径</w:t>
            </w:r>
          </w:p>
        </w:tc>
        <w:tc>
          <w:tcPr>
            <w:tcW w:w="1061" w:type="pct"/>
          </w:tcPr>
          <w:p w14:paraId="1FD4E0C7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金华职业技术大学</w:t>
            </w:r>
          </w:p>
        </w:tc>
      </w:tr>
      <w:tr w14:paraId="0E09E56C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5DDD560E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10" w:type="pct"/>
            <w:vAlign w:val="center"/>
          </w:tcPr>
          <w:p w14:paraId="0F3B447C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建设时代新人培育新场域的探索和思考</w:t>
            </w:r>
          </w:p>
        </w:tc>
        <w:tc>
          <w:tcPr>
            <w:tcW w:w="1061" w:type="pct"/>
            <w:vAlign w:val="center"/>
          </w:tcPr>
          <w:p w14:paraId="6FBF0403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</w:p>
        </w:tc>
      </w:tr>
      <w:tr w14:paraId="0A3CE830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2CB31D4D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10" w:type="pct"/>
            <w:vAlign w:val="center"/>
          </w:tcPr>
          <w:p w14:paraId="6E77EE3C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深化教育供给侧改革 以“一站式”学生社区建设构建协同育人新格局</w:t>
            </w:r>
          </w:p>
        </w:tc>
        <w:tc>
          <w:tcPr>
            <w:tcW w:w="1061" w:type="pct"/>
            <w:vAlign w:val="center"/>
          </w:tcPr>
          <w:p w14:paraId="09FB56C8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天津大学</w:t>
            </w:r>
          </w:p>
        </w:tc>
      </w:tr>
      <w:tr w14:paraId="047BAB10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7D652524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10" w:type="pct"/>
            <w:vAlign w:val="center"/>
          </w:tcPr>
          <w:p w14:paraId="2C4EC486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OLE_LINK3"/>
            <w:r>
              <w:rPr>
                <w:rFonts w:hint="eastAsia" w:ascii="仿宋" w:hAnsi="仿宋" w:eastAsia="仿宋"/>
                <w:sz w:val="28"/>
                <w:szCs w:val="28"/>
              </w:rPr>
              <w:t>武汉理工大学数智学生社区建设探索</w:t>
            </w:r>
            <w:bookmarkEnd w:id="0"/>
          </w:p>
        </w:tc>
        <w:tc>
          <w:tcPr>
            <w:tcW w:w="1061" w:type="pct"/>
            <w:vAlign w:val="center"/>
          </w:tcPr>
          <w:p w14:paraId="64D618A0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武汉理工大学</w:t>
            </w:r>
          </w:p>
        </w:tc>
      </w:tr>
      <w:tr w14:paraId="572D4303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5DA42F62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10" w:type="pct"/>
            <w:vAlign w:val="center"/>
          </w:tcPr>
          <w:p w14:paraId="7EBABA69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从住宿空间到成长场域 江苏大学“一站式”学生社区育人新范式</w:t>
            </w:r>
          </w:p>
        </w:tc>
        <w:tc>
          <w:tcPr>
            <w:tcW w:w="1061" w:type="pct"/>
            <w:vAlign w:val="center"/>
          </w:tcPr>
          <w:p w14:paraId="5C8E38FE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江苏大学</w:t>
            </w:r>
          </w:p>
        </w:tc>
      </w:tr>
      <w:tr w14:paraId="39E7CE88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5698FB30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10" w:type="pct"/>
            <w:vAlign w:val="center"/>
          </w:tcPr>
          <w:p w14:paraId="45E9449E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燕山大学“一站式”学生社区建设实践探索</w:t>
            </w:r>
          </w:p>
        </w:tc>
        <w:tc>
          <w:tcPr>
            <w:tcW w:w="1061" w:type="pct"/>
            <w:vAlign w:val="center"/>
          </w:tcPr>
          <w:p w14:paraId="20FA359F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燕山大学</w:t>
            </w:r>
          </w:p>
        </w:tc>
      </w:tr>
      <w:tr w14:paraId="7D869BCC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013C4A43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10" w:type="pct"/>
          </w:tcPr>
          <w:p w14:paraId="00F9A464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深圳职业技术大学：“一站式”学生社区建设实践案例</w:t>
            </w:r>
          </w:p>
        </w:tc>
        <w:tc>
          <w:tcPr>
            <w:tcW w:w="1061" w:type="pct"/>
          </w:tcPr>
          <w:p w14:paraId="04243EB7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深圳职业技术大学</w:t>
            </w:r>
          </w:p>
        </w:tc>
      </w:tr>
      <w:tr w14:paraId="5B8DEBAC">
        <w:trPr>
          <w:trHeight w:val="979" w:hRule="exact"/>
          <w:jc w:val="center"/>
        </w:trPr>
        <w:tc>
          <w:tcPr>
            <w:tcW w:w="529" w:type="pct"/>
            <w:vAlign w:val="center"/>
          </w:tcPr>
          <w:p w14:paraId="7E70A2A7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10" w:type="pct"/>
          </w:tcPr>
          <w:p w14:paraId="421CD555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高职院校“一院一品”学生社区品牌项目建设</w:t>
            </w:r>
          </w:p>
        </w:tc>
        <w:tc>
          <w:tcPr>
            <w:tcW w:w="1061" w:type="pct"/>
          </w:tcPr>
          <w:p w14:paraId="6730F0AC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金华职业技术大学</w:t>
            </w:r>
          </w:p>
        </w:tc>
      </w:tr>
      <w:tr w14:paraId="5D2598E2">
        <w:trPr>
          <w:trHeight w:val="974" w:hRule="exact"/>
          <w:jc w:val="center"/>
        </w:trPr>
        <w:tc>
          <w:tcPr>
            <w:tcW w:w="529" w:type="pct"/>
            <w:vAlign w:val="center"/>
          </w:tcPr>
          <w:p w14:paraId="6E97029E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410" w:type="pct"/>
          </w:tcPr>
          <w:p w14:paraId="324C5F23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五站扎根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•</w:t>
            </w:r>
            <w:r>
              <w:rPr>
                <w:rFonts w:ascii="仿宋" w:hAnsi="仿宋" w:eastAsia="仿宋"/>
                <w:sz w:val="28"/>
                <w:szCs w:val="28"/>
              </w:rPr>
              <w:t>十室聚力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•</w:t>
            </w:r>
            <w:r>
              <w:rPr>
                <w:rFonts w:ascii="仿宋" w:hAnsi="仿宋" w:eastAsia="仿宋"/>
                <w:sz w:val="28"/>
                <w:szCs w:val="28"/>
              </w:rPr>
              <w:t>百坊同行</w:t>
            </w:r>
          </w:p>
        </w:tc>
        <w:tc>
          <w:tcPr>
            <w:tcW w:w="1061" w:type="pct"/>
          </w:tcPr>
          <w:p w14:paraId="36EA7F62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常州工程职业技术学院</w:t>
            </w:r>
          </w:p>
        </w:tc>
      </w:tr>
    </w:tbl>
    <w:p w14:paraId="6595F6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1E71E9"/>
    <w:rsid w:val="67AE207E"/>
    <w:rsid w:val="AF1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2026-03-16T17:00:00Z</dcterms:created>
  <dc:creator>孙樱芝</dc:creator>
  <cp:lastModifiedBy>孙樱芝</cp:lastModifiedBy>
  <dcterms:modified xsi:type="dcterms:W3CDTF">2026-03-16T17:00:44Z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91574585EB03F666AAC6B769C6898E39_41</vt:lpwstr>
  </property>
</Properties>
</file>