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77F4B">
      <w:pPr>
        <w:spacing w:line="540" w:lineRule="exac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附件2</w:t>
      </w:r>
    </w:p>
    <w:p w14:paraId="53113C53">
      <w:pPr>
        <w:spacing w:line="540" w:lineRule="exact"/>
        <w:jc w:val="center"/>
        <w:rPr>
          <w:rFonts w:hint="eastAsia" w:ascii="方正小标宋简体" w:hAnsi="方正小标宋简体" w:eastAsia="方正小标宋简体" w:cs="方正小标宋简体"/>
          <w:kern w:val="2"/>
          <w:sz w:val="36"/>
          <w:szCs w:val="36"/>
          <w:lang w:eastAsia="zh-CN"/>
        </w:rPr>
      </w:pPr>
      <w:r>
        <w:rPr>
          <w:rFonts w:hint="eastAsia" w:ascii="方正小标宋简体" w:hAnsi="方正小标宋简体" w:eastAsia="方正小标宋简体" w:cs="方正小标宋简体"/>
          <w:kern w:val="2"/>
          <w:sz w:val="36"/>
          <w:szCs w:val="36"/>
          <w:lang w:eastAsia="zh-CN"/>
        </w:rPr>
        <w:t>平台报名操作流程</w:t>
      </w:r>
    </w:p>
    <w:p w14:paraId="3A20F610">
      <w:pPr>
        <w:spacing w:line="540" w:lineRule="exact"/>
        <w:jc w:val="center"/>
        <w:rPr>
          <w:rFonts w:hint="eastAsia" w:ascii="方正小标宋简体" w:hAnsi="方正小标宋简体" w:eastAsia="方正小标宋简体" w:cs="方正小标宋简体"/>
          <w:kern w:val="2"/>
          <w:sz w:val="36"/>
          <w:szCs w:val="36"/>
          <w:lang w:eastAsia="zh-CN"/>
        </w:rPr>
      </w:pPr>
    </w:p>
    <w:p w14:paraId="5A8D723C">
      <w:pPr>
        <w:spacing w:line="540" w:lineRule="exact"/>
        <w:ind w:firstLine="640" w:firstLineChars="200"/>
        <w:jc w:val="both"/>
        <w:rPr>
          <w:rFonts w:hint="eastAsia" w:ascii="黑体" w:hAnsi="黑体" w:eastAsia="黑体" w:cs="仿宋_GB2312"/>
          <w:kern w:val="2"/>
          <w:sz w:val="32"/>
          <w:szCs w:val="32"/>
          <w:lang w:eastAsia="zh-CN"/>
        </w:rPr>
      </w:pPr>
      <w:r>
        <w:rPr>
          <w:rFonts w:hint="eastAsia" w:ascii="黑体" w:hAnsi="黑体" w:eastAsia="黑体" w:cs="仿宋_GB2312"/>
          <w:kern w:val="2"/>
          <w:sz w:val="32"/>
          <w:szCs w:val="32"/>
          <w:lang w:eastAsia="zh-CN"/>
        </w:rPr>
        <w:t>一、简介</w:t>
      </w:r>
    </w:p>
    <w:p w14:paraId="05BCB04A">
      <w:pPr>
        <w:spacing w:line="540" w:lineRule="exact"/>
        <w:ind w:firstLine="640" w:firstLineChars="200"/>
        <w:jc w:val="both"/>
        <w:rPr>
          <w:rFonts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中教华影数字服务股份有限公司（中国大学生在线、全国高校思想政治工作网、“大思政课”实践教学发展研究中心、中小学思政实践发展研究中心、全国校园电影院</w:t>
      </w:r>
      <w:bookmarkStart w:id="0" w:name="_GoBack"/>
      <w:bookmarkEnd w:id="0"/>
      <w:r>
        <w:rPr>
          <w:rFonts w:hint="eastAsia" w:ascii="Times New Roman" w:hAnsi="Times New Roman" w:eastAsia="仿宋_GB2312" w:cs="仿宋_GB2312"/>
          <w:kern w:val="2"/>
          <w:sz w:val="32"/>
          <w:szCs w:val="32"/>
          <w:lang w:eastAsia="zh-CN"/>
        </w:rPr>
        <w:t>线）隶属于教育部直属单位中国教育出版传媒集团，服务教育部思政司、社科司、职成司、基教司等数字思政平台建设与项目开展等，工作范围涵盖国家级数字思政平台建设与服务、智慧育人整体解决方案提供、思政队伍分群体课程建设及研学培训、校园院线运营等领域，是教育部相关司局指导，融合数字媒体宣传、信息技术平台保障、内容资源供给等业态于一体的数字服务国企。</w:t>
      </w:r>
    </w:p>
    <w:p w14:paraId="4F25CA47">
      <w:pPr>
        <w:spacing w:line="540" w:lineRule="exact"/>
        <w:ind w:firstLine="640" w:firstLineChars="200"/>
        <w:jc w:val="both"/>
        <w:rPr>
          <w:rFonts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中教数字承担教育部相关司局重点工作任务，包括：教育部中国大学生在线、全国高校思想政治工作网等全国性平台建设运营、“大思政课”实践教学数字地图和中小学“大思政课”数字地图的建设运营；承担高校思政类公众号重点建设项目和教育部普通高等学校学生心理健康教育专家指导委员会秘书处职能。中教数字致力于服务“大中小学思想政治教育一体化建设”，围绕思政教育和校园文化建设，凝聚思政育人合力，全力打造具有重要引领力、支撑力的思政育人网络平台、数字服务平台和内容资源生产平台，助力构建高校党建和思政育人工作新格局，奋力打造“全国高校数字思政”第一品牌。</w:t>
      </w:r>
    </w:p>
    <w:p w14:paraId="2D084EB6">
      <w:pPr>
        <w:spacing w:line="540" w:lineRule="exact"/>
        <w:ind w:firstLine="640" w:firstLineChars="200"/>
        <w:jc w:val="both"/>
        <w:rPr>
          <w:rFonts w:hint="eastAsia" w:ascii="黑体" w:hAnsi="黑体" w:eastAsia="黑体" w:cs="仿宋_GB2312"/>
          <w:kern w:val="2"/>
          <w:sz w:val="32"/>
          <w:szCs w:val="32"/>
          <w:lang w:eastAsia="zh-CN"/>
        </w:rPr>
      </w:pPr>
      <w:r>
        <w:rPr>
          <w:rFonts w:hint="eastAsia" w:ascii="黑体" w:hAnsi="黑体" w:eastAsia="黑体" w:cs="仿宋_GB2312"/>
          <w:kern w:val="2"/>
          <w:sz w:val="32"/>
          <w:szCs w:val="32"/>
          <w:lang w:eastAsia="zh-CN"/>
        </w:rPr>
        <w:t>二、注册登录</w:t>
      </w:r>
    </w:p>
    <w:p w14:paraId="37BBFC5C">
      <w:pPr>
        <w:spacing w:line="540" w:lineRule="exact"/>
        <w:ind w:firstLine="640" w:firstLineChars="200"/>
        <w:jc w:val="both"/>
        <w:rPr>
          <w:rFonts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学员登录高校思政工作队伍培训研修中心平台（https://www.szyanxiu.cn/），点击页面右上角的注册按钮，登录平台。</w:t>
      </w:r>
    </w:p>
    <w:p w14:paraId="107DCEE0">
      <w:pPr>
        <w:spacing w:line="540" w:lineRule="exact"/>
        <w:ind w:firstLine="640" w:firstLineChars="200"/>
        <w:jc w:val="both"/>
        <w:rPr>
          <w:rFonts w:hint="eastAsia" w:ascii="黑体" w:hAnsi="黑体" w:eastAsia="黑体" w:cs="仿宋_GB2312"/>
          <w:kern w:val="2"/>
          <w:sz w:val="32"/>
          <w:szCs w:val="32"/>
          <w:lang w:eastAsia="zh-CN"/>
        </w:rPr>
      </w:pPr>
      <w:r>
        <w:rPr>
          <w:rFonts w:hint="eastAsia" w:ascii="黑体" w:hAnsi="黑体" w:eastAsia="黑体" w:cs="仿宋_GB2312"/>
          <w:kern w:val="2"/>
          <w:sz w:val="32"/>
          <w:szCs w:val="32"/>
          <w:lang w:eastAsia="zh-CN"/>
        </w:rPr>
        <w:t>三、报名</w:t>
      </w:r>
    </w:p>
    <w:p w14:paraId="484C009A">
      <w:pPr>
        <w:spacing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登录平台后，找到对应的培训班级，点击报名按钮。按照提示完成缴费即报名成功。</w:t>
      </w:r>
    </w:p>
    <w:p w14:paraId="12E9F8DC">
      <w:pPr>
        <w:spacing w:line="540" w:lineRule="exact"/>
        <w:ind w:firstLine="640" w:firstLineChars="200"/>
        <w:jc w:val="both"/>
        <w:rPr>
          <w:rFonts w:hint="eastAsia" w:ascii="黑体" w:hAnsi="黑体" w:eastAsia="黑体" w:cs="仿宋_GB2312"/>
          <w:kern w:val="2"/>
          <w:sz w:val="32"/>
          <w:szCs w:val="32"/>
          <w:lang w:eastAsia="zh-CN"/>
        </w:rPr>
      </w:pPr>
      <w:r>
        <w:rPr>
          <w:rFonts w:hint="eastAsia" w:ascii="黑体" w:hAnsi="黑体" w:eastAsia="黑体" w:cs="仿宋_GB2312"/>
          <w:kern w:val="2"/>
          <w:sz w:val="32"/>
          <w:szCs w:val="32"/>
          <w:lang w:eastAsia="zh-CN"/>
        </w:rPr>
        <w:t>四、发票下载</w:t>
      </w:r>
    </w:p>
    <w:p w14:paraId="25B8A1EC">
      <w:pPr>
        <w:spacing w:line="540" w:lineRule="exact"/>
        <w:ind w:firstLine="640" w:firstLineChars="200"/>
        <w:jc w:val="both"/>
        <w:rPr>
          <w:rFonts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eastAsia="zh-CN"/>
        </w:rPr>
        <w:t>月</w:t>
      </w:r>
      <w:r>
        <w:rPr>
          <w:rFonts w:hint="eastAsia" w:ascii="Times New Roman" w:hAnsi="Times New Roman" w:eastAsia="仿宋_GB2312" w:cs="仿宋_GB2312"/>
          <w:kern w:val="2"/>
          <w:sz w:val="32"/>
          <w:szCs w:val="32"/>
          <w:lang w:val="en-US" w:eastAsia="zh-CN"/>
        </w:rPr>
        <w:t>15</w:t>
      </w:r>
      <w:r>
        <w:rPr>
          <w:rFonts w:hint="eastAsia" w:ascii="Times New Roman" w:hAnsi="Times New Roman" w:eastAsia="仿宋_GB2312" w:cs="仿宋_GB2312"/>
          <w:kern w:val="2"/>
          <w:sz w:val="32"/>
          <w:szCs w:val="32"/>
          <w:lang w:eastAsia="zh-CN"/>
        </w:rPr>
        <w:t>日开班后，进入学习中心-我的发票申请下载发票。申请开票后15个工作日内，由中教华影数字服务股份有限公司开具培训费电子普通发票。如需专票请与我中心联系，并将发票信息及接收电子专票的邮箱一起发送至邮箱szdwyxzx@163.com。</w:t>
      </w:r>
    </w:p>
    <w:p w14:paraId="7D93D5D4">
      <w:pPr>
        <w:spacing w:line="540" w:lineRule="exact"/>
        <w:rPr>
          <w:lang w:eastAsia="zh-CN"/>
        </w:rPr>
      </w:pPr>
    </w:p>
    <w:p w14:paraId="2442105C"/>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F4E70"/>
    <w:rsid w:val="67AE207E"/>
    <w:rsid w:val="BEFF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文章标题1"/>
    <w:basedOn w:val="2"/>
    <w:next w:val="1"/>
    <w:uiPriority w:val="0"/>
    <w:pPr>
      <w:spacing w:line="640" w:lineRule="exact"/>
    </w:pPr>
    <w:rPr>
      <w:rFonts w:hint="eastAsia" w:ascii="Times New Roman Regular" w:hAnsi="Times New Roman Regular" w:eastAsia="方正小标宋_GBK" w:cs="Times New Roman Regular"/>
      <w:bCs/>
      <w:color w:val="auto"/>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2026-03-12T13:40:00Z</dcterms:created>
  <dc:creator>孙樱芝</dc:creator>
  <cp:lastModifiedBy>孙樱芝</cp:lastModifiedBy>
  <dcterms:modified xsi:type="dcterms:W3CDTF">2026-03-12T13:42:40Z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0DD11FF42B7A1FE2CD51B26928355BA7_41</vt:lpwstr>
  </property>
</Properties>
</file>