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2375F">
      <w:pPr>
        <w:spacing w:after="312" w:afterLines="100" w:line="560" w:lineRule="exact"/>
        <w:jc w:val="both"/>
        <w:rPr>
          <w:rFonts w:hint="eastAsia" w:ascii="黑体" w:hAnsi="黑体" w:eastAsia="黑体" w:cs="黑体"/>
          <w:bCs/>
          <w:sz w:val="30"/>
          <w:szCs w:val="30"/>
          <w:lang w:val="en-US" w:eastAsia="zh-CN"/>
        </w:rPr>
      </w:pPr>
      <w:bookmarkStart w:id="1" w:name="_GoBack"/>
      <w:r>
        <w:rPr>
          <w:rFonts w:hint="eastAsia" w:ascii="黑体" w:hAnsi="黑体" w:eastAsia="黑体" w:cs="黑体"/>
          <w:bCs/>
          <w:sz w:val="30"/>
          <w:szCs w:val="30"/>
          <w:lang w:val="en-US" w:eastAsia="zh-CN"/>
        </w:rPr>
        <w:t>附件2：</w:t>
      </w:r>
    </w:p>
    <w:p w14:paraId="1AE5CC84">
      <w:pPr>
        <w:pStyle w:val="4"/>
        <w:shd w:val="clear" w:color="auto" w:fill="FFFFFF"/>
        <w:spacing w:before="0" w:beforeAutospacing="0" w:after="0" w:afterAutospacing="0" w:line="620" w:lineRule="exact"/>
        <w:jc w:val="center"/>
        <w:rPr>
          <w:rStyle w:val="7"/>
          <w:rFonts w:hint="eastAsia" w:ascii="方正小标宋简体" w:hAnsi="方正小标宋简体" w:eastAsia="方正小标宋简体" w:cs="方正小标宋简体"/>
          <w:b w:val="0"/>
          <w:bCs w:val="0"/>
          <w:color w:val="000000"/>
          <w:spacing w:val="8"/>
          <w:sz w:val="44"/>
          <w:szCs w:val="44"/>
        </w:rPr>
      </w:pPr>
      <w:r>
        <w:rPr>
          <w:rStyle w:val="7"/>
          <w:rFonts w:hint="eastAsia" w:ascii="方正小标宋简体" w:hAnsi="方正小标宋简体" w:eastAsia="方正小标宋简体" w:cs="方正小标宋简体"/>
          <w:b w:val="0"/>
          <w:bCs w:val="0"/>
          <w:color w:val="000000"/>
          <w:spacing w:val="-6"/>
          <w:sz w:val="44"/>
          <w:szCs w:val="44"/>
        </w:rPr>
        <w:t>202</w:t>
      </w:r>
      <w:r>
        <w:rPr>
          <w:rStyle w:val="7"/>
          <w:rFonts w:hint="eastAsia" w:ascii="方正小标宋简体" w:hAnsi="方正小标宋简体" w:eastAsia="方正小标宋简体" w:cs="方正小标宋简体"/>
          <w:b w:val="0"/>
          <w:bCs w:val="0"/>
          <w:color w:val="000000"/>
          <w:spacing w:val="-6"/>
          <w:sz w:val="44"/>
          <w:szCs w:val="44"/>
          <w:lang w:val="en-US" w:eastAsia="zh-CN"/>
        </w:rPr>
        <w:t>5</w:t>
      </w:r>
      <w:r>
        <w:rPr>
          <w:rStyle w:val="7"/>
          <w:rFonts w:hint="eastAsia" w:ascii="方正小标宋简体" w:hAnsi="方正小标宋简体" w:eastAsia="方正小标宋简体" w:cs="方正小标宋简体"/>
          <w:b w:val="0"/>
          <w:bCs w:val="0"/>
          <w:color w:val="000000"/>
          <w:spacing w:val="-6"/>
          <w:sz w:val="44"/>
          <w:szCs w:val="44"/>
        </w:rPr>
        <w:t>年度教育部高校思想政治工作创新发展中心</w:t>
      </w:r>
      <w:r>
        <w:rPr>
          <w:rStyle w:val="7"/>
          <w:rFonts w:hint="eastAsia" w:ascii="方正小标宋简体" w:hAnsi="方正小标宋简体" w:eastAsia="方正小标宋简体" w:cs="方正小标宋简体"/>
          <w:b w:val="0"/>
          <w:bCs w:val="0"/>
          <w:color w:val="000000"/>
          <w:spacing w:val="8"/>
          <w:sz w:val="44"/>
          <w:szCs w:val="44"/>
        </w:rPr>
        <w:t>（</w:t>
      </w:r>
      <w:r>
        <w:rPr>
          <w:rStyle w:val="7"/>
          <w:rFonts w:hint="eastAsia" w:ascii="方正小标宋简体" w:hAnsi="方正小标宋简体" w:eastAsia="方正小标宋简体" w:cs="方正小标宋简体"/>
          <w:b w:val="0"/>
          <w:bCs w:val="0"/>
          <w:color w:val="000000"/>
          <w:spacing w:val="8"/>
          <w:sz w:val="44"/>
          <w:szCs w:val="44"/>
          <w:lang w:val="en-US" w:eastAsia="zh-CN"/>
        </w:rPr>
        <w:t>辽宁财贸</w:t>
      </w:r>
      <w:r>
        <w:rPr>
          <w:rStyle w:val="7"/>
          <w:rFonts w:hint="eastAsia" w:ascii="方正小标宋简体" w:hAnsi="方正小标宋简体" w:eastAsia="方正小标宋简体" w:cs="方正小标宋简体"/>
          <w:b w:val="0"/>
          <w:bCs w:val="0"/>
          <w:color w:val="000000"/>
          <w:spacing w:val="8"/>
          <w:sz w:val="44"/>
          <w:szCs w:val="44"/>
        </w:rPr>
        <w:t>学院）专项课题立项协议书</w:t>
      </w:r>
    </w:p>
    <w:bookmarkEnd w:id="1"/>
    <w:p w14:paraId="5C5BFD08">
      <w:pPr>
        <w:pStyle w:val="4"/>
        <w:shd w:val="clear" w:color="auto" w:fill="FFFFFF"/>
        <w:spacing w:before="936" w:beforeLines="300" w:beforeAutospacing="0" w:after="0" w:afterAutospacing="0" w:line="400" w:lineRule="exact"/>
        <w:jc w:val="both"/>
        <w:rPr>
          <w:rStyle w:val="7"/>
          <w:rFonts w:hint="eastAsia"/>
          <w:b w:val="0"/>
          <w:bCs w:val="0"/>
          <w:spacing w:val="8"/>
          <w:sz w:val="26"/>
          <w:szCs w:val="26"/>
        </w:rPr>
      </w:pPr>
      <w:r>
        <w:rPr>
          <w:rStyle w:val="7"/>
          <w:rFonts w:hint="eastAsia"/>
          <w:color w:val="000000"/>
          <w:spacing w:val="8"/>
        </w:rPr>
        <w:t>课题编号：</w:t>
      </w:r>
    </w:p>
    <w:p w14:paraId="6EDD9778">
      <w:pPr>
        <w:pStyle w:val="4"/>
        <w:shd w:val="clear" w:color="auto" w:fill="FFFFFF"/>
        <w:spacing w:before="0" w:beforeAutospacing="0" w:after="0" w:afterAutospacing="0" w:line="400" w:lineRule="exact"/>
        <w:jc w:val="both"/>
        <w:rPr>
          <w:rStyle w:val="7"/>
          <w:color w:val="000000"/>
          <w:spacing w:val="8"/>
        </w:rPr>
      </w:pPr>
      <w:r>
        <w:rPr>
          <w:rStyle w:val="7"/>
          <w:rFonts w:hint="eastAsia"/>
          <w:color w:val="000000"/>
          <w:spacing w:val="8"/>
        </w:rPr>
        <w:t>课题名称：</w:t>
      </w:r>
    </w:p>
    <w:p w14:paraId="1D0CFB1D">
      <w:pPr>
        <w:pStyle w:val="4"/>
        <w:shd w:val="clear" w:color="auto" w:fill="FFFFFF"/>
        <w:spacing w:before="0" w:beforeAutospacing="0" w:after="0" w:afterAutospacing="0" w:line="400" w:lineRule="exact"/>
        <w:jc w:val="both"/>
        <w:rPr>
          <w:rFonts w:hint="eastAsia"/>
          <w:spacing w:val="8"/>
          <w:sz w:val="26"/>
          <w:szCs w:val="26"/>
        </w:rPr>
      </w:pPr>
      <w:r>
        <w:rPr>
          <w:rStyle w:val="7"/>
          <w:rFonts w:hint="eastAsia"/>
          <w:color w:val="000000"/>
          <w:spacing w:val="8"/>
        </w:rPr>
        <w:t>负 责 人：</w:t>
      </w:r>
    </w:p>
    <w:p w14:paraId="6DD987D0">
      <w:pPr>
        <w:pStyle w:val="4"/>
        <w:shd w:val="clear" w:color="auto" w:fill="FFFFFF"/>
        <w:spacing w:before="0" w:beforeAutospacing="0" w:after="0" w:afterAutospacing="0" w:line="400" w:lineRule="exact"/>
        <w:jc w:val="both"/>
        <w:rPr>
          <w:rFonts w:hint="eastAsia"/>
          <w:spacing w:val="8"/>
          <w:sz w:val="26"/>
          <w:szCs w:val="26"/>
        </w:rPr>
      </w:pPr>
      <w:r>
        <w:rPr>
          <w:rStyle w:val="7"/>
          <w:rFonts w:hint="eastAsia"/>
          <w:color w:val="000000"/>
          <w:spacing w:val="8"/>
        </w:rPr>
        <w:t>所在单位：</w:t>
      </w:r>
    </w:p>
    <w:p w14:paraId="57EEB282">
      <w:pPr>
        <w:pStyle w:val="4"/>
        <w:shd w:val="clear" w:color="auto" w:fill="FFFFFF"/>
        <w:spacing w:before="0" w:beforeAutospacing="0" w:after="0" w:afterAutospacing="0" w:line="400" w:lineRule="exact"/>
        <w:jc w:val="both"/>
        <w:rPr>
          <w:rStyle w:val="7"/>
          <w:color w:val="000000"/>
          <w:spacing w:val="8"/>
        </w:rPr>
      </w:pPr>
      <w:r>
        <w:rPr>
          <w:rStyle w:val="7"/>
          <w:rFonts w:hint="eastAsia"/>
          <w:color w:val="000000"/>
          <w:spacing w:val="8"/>
          <w:lang w:val="en-US" w:eastAsia="zh-CN"/>
        </w:rPr>
        <w:t>结题</w:t>
      </w:r>
      <w:r>
        <w:rPr>
          <w:rStyle w:val="7"/>
          <w:rFonts w:hint="eastAsia"/>
          <w:color w:val="000000"/>
          <w:spacing w:val="8"/>
        </w:rPr>
        <w:t>时间：</w:t>
      </w:r>
    </w:p>
    <w:p w14:paraId="61CA3E95">
      <w:pPr>
        <w:pStyle w:val="4"/>
        <w:shd w:val="clear" w:color="auto" w:fill="FFFFFF"/>
        <w:spacing w:before="0" w:beforeAutospacing="0" w:after="0" w:afterAutospacing="0" w:line="400" w:lineRule="exact"/>
        <w:jc w:val="both"/>
        <w:rPr>
          <w:rFonts w:hint="eastAsia"/>
          <w:spacing w:val="8"/>
          <w:sz w:val="26"/>
          <w:szCs w:val="26"/>
        </w:rPr>
      </w:pPr>
    </w:p>
    <w:p w14:paraId="769DFE9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rPr>
      </w:pPr>
      <w:r>
        <w:rPr>
          <w:rFonts w:hint="eastAsia" w:ascii="宋体" w:hAnsi="宋体" w:eastAsia="宋体" w:cs="宋体"/>
          <w:color w:val="000000"/>
          <w:spacing w:val="8"/>
          <w:lang w:val="en-US" w:eastAsia="zh-CN"/>
        </w:rPr>
        <w:t>经个人申报、资格审查、通讯盲审、会议评审等程序</w:t>
      </w:r>
      <w:r>
        <w:rPr>
          <w:rFonts w:hint="eastAsia" w:ascii="宋体" w:hAnsi="宋体" w:eastAsia="宋体" w:cs="宋体"/>
          <w:color w:val="000000"/>
          <w:spacing w:val="8"/>
        </w:rPr>
        <w:t>，本课题列为</w:t>
      </w:r>
      <w:bookmarkStart w:id="0" w:name="_Hlk135571157"/>
      <w:r>
        <w:rPr>
          <w:rFonts w:hint="eastAsia" w:ascii="宋体" w:hAnsi="宋体" w:eastAsia="宋体" w:cs="宋体"/>
          <w:color w:val="000000"/>
          <w:spacing w:val="8"/>
        </w:rPr>
        <w:t>教育部高校思想政治工作创新发展中心（</w:t>
      </w:r>
      <w:r>
        <w:rPr>
          <w:rFonts w:hint="eastAsia" w:ascii="宋体" w:hAnsi="宋体" w:eastAsia="宋体" w:cs="宋体"/>
          <w:color w:val="000000"/>
          <w:spacing w:val="8"/>
          <w:lang w:val="en-US" w:eastAsia="zh-CN"/>
        </w:rPr>
        <w:t>辽宁财贸</w:t>
      </w:r>
      <w:r>
        <w:rPr>
          <w:rFonts w:hint="eastAsia" w:ascii="宋体" w:hAnsi="宋体" w:eastAsia="宋体" w:cs="宋体"/>
          <w:color w:val="000000"/>
          <w:spacing w:val="8"/>
        </w:rPr>
        <w:t>学院）202</w:t>
      </w:r>
      <w:r>
        <w:rPr>
          <w:rFonts w:hint="eastAsia" w:ascii="宋体" w:hAnsi="宋体" w:eastAsia="宋体" w:cs="宋体"/>
          <w:color w:val="000000"/>
          <w:spacing w:val="8"/>
          <w:lang w:val="en-US" w:eastAsia="zh-CN"/>
        </w:rPr>
        <w:t>5</w:t>
      </w:r>
      <w:r>
        <w:rPr>
          <w:rFonts w:hint="eastAsia" w:ascii="宋体" w:hAnsi="宋体" w:eastAsia="宋体" w:cs="宋体"/>
          <w:color w:val="000000"/>
          <w:spacing w:val="8"/>
        </w:rPr>
        <w:t>年度专项课题</w:t>
      </w:r>
      <w:bookmarkEnd w:id="0"/>
      <w:r>
        <w:rPr>
          <w:rFonts w:hint="eastAsia" w:ascii="宋体" w:hAnsi="宋体" w:eastAsia="宋体" w:cs="宋体"/>
          <w:color w:val="000000"/>
          <w:spacing w:val="8"/>
        </w:rPr>
        <w:t>。为确保本课题的研究任务高质量地</w:t>
      </w:r>
      <w:r>
        <w:rPr>
          <w:rFonts w:hint="eastAsia"/>
          <w:color w:val="000000"/>
          <w:spacing w:val="8"/>
        </w:rPr>
        <w:t>按时完成，课题负责人和教育部高校思想</w:t>
      </w:r>
      <w:r>
        <w:rPr>
          <w:rFonts w:hint="eastAsia"/>
          <w:color w:val="000000"/>
          <w:spacing w:val="8"/>
          <w:lang w:val="en-US" w:eastAsia="zh-CN"/>
        </w:rPr>
        <w:t>政治</w:t>
      </w:r>
      <w:r>
        <w:rPr>
          <w:rFonts w:hint="eastAsia"/>
          <w:color w:val="000000"/>
          <w:spacing w:val="8"/>
        </w:rPr>
        <w:t>工作创新发展中心（</w:t>
      </w:r>
      <w:r>
        <w:rPr>
          <w:rFonts w:hint="eastAsia"/>
          <w:color w:val="000000"/>
          <w:spacing w:val="8"/>
          <w:lang w:val="en-US" w:eastAsia="zh-CN"/>
        </w:rPr>
        <w:t>辽宁财贸</w:t>
      </w:r>
      <w:r>
        <w:rPr>
          <w:rFonts w:hint="eastAsia"/>
          <w:color w:val="000000"/>
          <w:spacing w:val="8"/>
        </w:rPr>
        <w:t>学院）以下简称“中心”共同签订协议书如下：</w:t>
      </w:r>
    </w:p>
    <w:p w14:paraId="7FF31C0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4" w:firstLineChars="200"/>
        <w:jc w:val="both"/>
        <w:textAlignment w:val="auto"/>
        <w:rPr>
          <w:rFonts w:hint="eastAsia"/>
          <w:spacing w:val="8"/>
          <w:sz w:val="26"/>
          <w:szCs w:val="26"/>
        </w:rPr>
      </w:pPr>
      <w:r>
        <w:rPr>
          <w:rStyle w:val="7"/>
          <w:rFonts w:hint="eastAsia"/>
          <w:color w:val="000000"/>
          <w:spacing w:val="8"/>
        </w:rPr>
        <w:t>一、课题负责人承诺</w:t>
      </w:r>
    </w:p>
    <w:p w14:paraId="2688684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1.以本课题组填写的《教育部高校思想政治工作创新发展中心（辽宁财贸</w:t>
      </w:r>
      <w:r>
        <w:rPr>
          <w:rFonts w:hint="eastAsia"/>
          <w:color w:val="000000"/>
          <w:spacing w:val="8"/>
        </w:rPr>
        <w:t>学院</w:t>
      </w:r>
      <w:r>
        <w:rPr>
          <w:rFonts w:hint="eastAsia"/>
          <w:color w:val="000000"/>
          <w:spacing w:val="8"/>
          <w:lang w:val="en-US" w:eastAsia="zh-CN"/>
        </w:rPr>
        <w:t>）2025年度专项课题申报书》为有效约束，按课题设计论证的内容认真组织课题组全体成员，按计划进度和质量要求完成研究任务。</w:t>
      </w:r>
    </w:p>
    <w:p w14:paraId="0AE1017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2.未经同意，不得擅自变更原课题设计中的研究内容和最终成果形式。</w:t>
      </w:r>
    </w:p>
    <w:p w14:paraId="70EF33C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3.在课题研究过程中，如遇课题负责人变更、研究内容作重大调整、课题管理单位变更等事项，主动以书面形式报课题负责人所在单位的科研管理部门审核同意后上报“中心”审批，未经批准不得变更。</w:t>
      </w:r>
    </w:p>
    <w:p w14:paraId="5A88BA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4.结题报告不得延期，如在规定期限内未完成的，接受撤项处理。</w:t>
      </w:r>
    </w:p>
    <w:p w14:paraId="10C5C06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5.课题完成后按规定及时向“中心”报送课题结题报告及结题成果，报送材料包括：</w:t>
      </w:r>
    </w:p>
    <w:p w14:paraId="741EE3F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（1）结题报1份结题报告字数不少于10000字。</w:t>
      </w:r>
    </w:p>
    <w:p w14:paraId="74D013F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（2）“中心”专项课题成果出版、发表或向有关领导、决策部门呈送时，必须标注“教育部高校思想政治工作创新发展中心（辽宁财贸</w:t>
      </w:r>
      <w:r>
        <w:rPr>
          <w:rFonts w:hint="eastAsia"/>
          <w:color w:val="000000"/>
          <w:spacing w:val="8"/>
        </w:rPr>
        <w:t>学院</w:t>
      </w:r>
      <w:r>
        <w:rPr>
          <w:rFonts w:hint="eastAsia"/>
          <w:color w:val="000000"/>
          <w:spacing w:val="8"/>
          <w:lang w:val="en-US" w:eastAsia="zh-CN"/>
        </w:rPr>
        <w:t>）及立项课题编号”。课题成果为论文或领导批示的，公开发表后，发表刊物原件及批示复印件向“中心”报送1份。</w:t>
      </w:r>
    </w:p>
    <w:p w14:paraId="2CBAA6F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6.课题结题报告和成果要报，经专家评审和“中心”审核后，主要观点被“中心”采纳的项目为“合格”并颁发结题证书；评审不合格的课题，可适当延期修改。修改后仍不合格者，将作为撤销处理。</w:t>
      </w:r>
    </w:p>
    <w:p w14:paraId="302D194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7.项目负责人要确保经费使用具有合规性、合理性，根据课题需要合理使用经费。</w:t>
      </w:r>
    </w:p>
    <w:p w14:paraId="503EEB3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482" w:firstLineChars="200"/>
        <w:jc w:val="both"/>
        <w:textAlignment w:val="auto"/>
        <w:rPr>
          <w:rFonts w:hint="eastAsia"/>
        </w:rPr>
      </w:pPr>
      <w:r>
        <w:rPr>
          <w:rFonts w:hint="eastAsia"/>
          <w:b/>
          <w:bCs/>
          <w:lang w:val="en-US" w:eastAsia="zh-CN"/>
        </w:rPr>
        <w:t>二</w:t>
      </w:r>
      <w:r>
        <w:rPr>
          <w:rFonts w:hint="eastAsia"/>
          <w:b/>
          <w:bCs/>
        </w:rPr>
        <w:t>、课题负责人所在单位承诺</w:t>
      </w:r>
    </w:p>
    <w:p w14:paraId="5FEB55E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1.加强对课题研究工作的领导和管理，及时解决课题研究过程中存在的问题，并对本课题的按时高质量完成提供信誉保证。</w:t>
      </w:r>
    </w:p>
    <w:p w14:paraId="67AD537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2.在人力、物力、财力上对立项课题给予支持。</w:t>
      </w:r>
    </w:p>
    <w:p w14:paraId="32B4FE8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482" w:firstLineChars="200"/>
        <w:jc w:val="both"/>
        <w:textAlignment w:val="auto"/>
        <w:rPr>
          <w:b/>
          <w:bCs/>
        </w:rPr>
      </w:pPr>
      <w:r>
        <w:rPr>
          <w:rFonts w:hint="eastAsia"/>
          <w:b/>
          <w:bCs/>
          <w:lang w:val="en-US" w:eastAsia="zh-CN"/>
        </w:rPr>
        <w:t>三</w:t>
      </w:r>
      <w:r>
        <w:rPr>
          <w:rFonts w:hint="eastAsia"/>
          <w:b/>
          <w:bCs/>
        </w:rPr>
        <w:t>、教育部高校思想政治工作创新发展中心（</w:t>
      </w:r>
      <w:r>
        <w:rPr>
          <w:rFonts w:hint="eastAsia"/>
          <w:b/>
          <w:bCs/>
          <w:lang w:val="en-US" w:eastAsia="zh-CN"/>
        </w:rPr>
        <w:t>辽宁财贸</w:t>
      </w:r>
      <w:r>
        <w:rPr>
          <w:rFonts w:hint="eastAsia"/>
          <w:b/>
          <w:bCs/>
        </w:rPr>
        <w:t>学院）承诺</w:t>
      </w:r>
    </w:p>
    <w:p w14:paraId="6574BA2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1.课题结题合格后，及时拨付资助课题的研究经费，按照课题立项公告规定执行。</w:t>
      </w:r>
    </w:p>
    <w:p w14:paraId="7D5D7D4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2.及时组织专家对课题研究成果进行鉴定。未通过鉴定的课题，允许课题组在15天内进行修改，申请第二次鉴定。第二次鉴定未通过的课题，按撤项处理。</w:t>
      </w:r>
    </w:p>
    <w:p w14:paraId="2E44AF8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512" w:firstLineChars="200"/>
        <w:jc w:val="both"/>
        <w:textAlignment w:val="auto"/>
        <w:rPr>
          <w:rFonts w:hint="eastAsia"/>
          <w:color w:val="000000"/>
          <w:spacing w:val="8"/>
          <w:lang w:val="en-US" w:eastAsia="zh-CN"/>
        </w:rPr>
      </w:pPr>
      <w:r>
        <w:rPr>
          <w:rFonts w:hint="eastAsia"/>
          <w:color w:val="000000"/>
          <w:spacing w:val="8"/>
          <w:lang w:val="en-US" w:eastAsia="zh-CN"/>
        </w:rPr>
        <w:t>3.与课题负责人共享该课题的阶段研究成果、最终研究成果及相关数据。</w:t>
      </w:r>
    </w:p>
    <w:p w14:paraId="2D2DD037">
      <w:pPr>
        <w:pStyle w:val="4"/>
        <w:shd w:val="clear" w:color="auto" w:fill="FFFFFF"/>
        <w:spacing w:before="0" w:beforeAutospacing="0" w:after="0" w:afterAutospacing="0" w:line="400" w:lineRule="exact"/>
        <w:ind w:firstLine="512" w:firstLineChars="200"/>
        <w:jc w:val="both"/>
        <w:rPr>
          <w:rFonts w:hint="eastAsia"/>
          <w:color w:val="000000"/>
          <w:spacing w:val="8"/>
          <w:lang w:val="en-US" w:eastAsia="zh-CN"/>
        </w:rPr>
      </w:pPr>
      <w:r>
        <w:rPr>
          <w:rFonts w:hint="eastAsia"/>
          <w:color w:val="000000"/>
          <w:spacing w:val="8"/>
          <w:lang w:val="en-US" w:eastAsia="zh-CN"/>
        </w:rPr>
        <w:t>本协议自签订之日起生效。</w:t>
      </w:r>
    </w:p>
    <w:p w14:paraId="0699FA4D">
      <w:pPr>
        <w:pStyle w:val="4"/>
        <w:shd w:val="clear" w:color="auto" w:fill="FFFFFF"/>
        <w:spacing w:before="0" w:beforeAutospacing="0" w:after="0" w:afterAutospacing="0" w:line="400" w:lineRule="exact"/>
        <w:ind w:firstLine="512" w:firstLineChars="200"/>
        <w:jc w:val="both"/>
        <w:rPr>
          <w:rFonts w:hint="eastAsia"/>
          <w:color w:val="000000"/>
          <w:spacing w:val="8"/>
          <w:lang w:val="en-US" w:eastAsia="zh-CN"/>
        </w:rPr>
      </w:pPr>
    </w:p>
    <w:p w14:paraId="6ADE9331">
      <w:pPr>
        <w:pStyle w:val="4"/>
        <w:shd w:val="clear" w:color="auto" w:fill="FFFFFF"/>
        <w:spacing w:before="0" w:beforeAutospacing="0" w:after="0" w:afterAutospacing="0" w:line="400" w:lineRule="exact"/>
        <w:ind w:firstLine="480" w:firstLineChars="200"/>
        <w:jc w:val="both"/>
        <w:rPr>
          <w:rFonts w:hint="eastAsia"/>
        </w:rPr>
      </w:pPr>
    </w:p>
    <w:p w14:paraId="529E24BF">
      <w:pPr>
        <w:pStyle w:val="4"/>
        <w:shd w:val="clear" w:color="auto" w:fill="FFFFFF"/>
        <w:spacing w:before="0" w:beforeAutospacing="0" w:after="0" w:afterAutospacing="0" w:line="400" w:lineRule="exact"/>
        <w:ind w:firstLine="3120" w:firstLineChars="1300"/>
        <w:jc w:val="both"/>
        <w:rPr>
          <w:rFonts w:hint="eastAsia"/>
        </w:rPr>
      </w:pPr>
      <w:r>
        <w:rPr>
          <w:rFonts w:hint="eastAsia"/>
        </w:rPr>
        <w:t>课题负责人（签字）</w:t>
      </w:r>
    </w:p>
    <w:p w14:paraId="28A5CD79">
      <w:pPr>
        <w:pStyle w:val="4"/>
        <w:shd w:val="clear" w:color="auto" w:fill="FFFFFF"/>
        <w:spacing w:before="0" w:beforeAutospacing="0" w:after="0" w:afterAutospacing="0" w:line="400" w:lineRule="exact"/>
        <w:ind w:firstLine="480" w:firstLineChars="200"/>
        <w:jc w:val="both"/>
      </w:pPr>
    </w:p>
    <w:p w14:paraId="1EA10D9F">
      <w:pPr>
        <w:pStyle w:val="4"/>
        <w:shd w:val="clear" w:color="auto" w:fill="FFFFFF"/>
        <w:spacing w:before="0" w:beforeAutospacing="0" w:after="0" w:afterAutospacing="0" w:line="400" w:lineRule="exact"/>
        <w:ind w:firstLine="3120" w:firstLineChars="1300"/>
        <w:jc w:val="both"/>
      </w:pPr>
      <w:r>
        <w:rPr>
          <w:rFonts w:hint="eastAsia"/>
        </w:rPr>
        <w:t>课题负责人所在单位（盖章）</w:t>
      </w:r>
    </w:p>
    <w:p w14:paraId="77EA58B5">
      <w:pPr>
        <w:pStyle w:val="4"/>
        <w:shd w:val="clear" w:color="auto" w:fill="FFFFFF"/>
        <w:spacing w:before="0" w:beforeAutospacing="0" w:after="0" w:afterAutospacing="0" w:line="400" w:lineRule="exact"/>
        <w:ind w:firstLine="480" w:firstLineChars="200"/>
        <w:jc w:val="both"/>
        <w:rPr>
          <w:rFonts w:hint="eastAsia"/>
        </w:rPr>
      </w:pPr>
    </w:p>
    <w:p w14:paraId="21CB6E62">
      <w:pPr>
        <w:pStyle w:val="4"/>
        <w:shd w:val="clear" w:color="auto" w:fill="FFFFFF"/>
        <w:spacing w:before="0" w:beforeAutospacing="0" w:after="0" w:afterAutospacing="0" w:line="400" w:lineRule="exact"/>
        <w:ind w:firstLine="480" w:firstLineChars="200"/>
        <w:jc w:val="both"/>
      </w:pPr>
    </w:p>
    <w:p w14:paraId="1C806D2A">
      <w:pPr>
        <w:pStyle w:val="4"/>
        <w:shd w:val="clear" w:color="auto" w:fill="FFFFFF"/>
        <w:spacing w:before="0" w:beforeAutospacing="0" w:after="0" w:afterAutospacing="0" w:line="400" w:lineRule="exact"/>
        <w:ind w:firstLine="3072" w:firstLineChars="1200"/>
        <w:jc w:val="both"/>
        <w:rPr>
          <w:rFonts w:hint="eastAsia"/>
          <w:color w:val="000000"/>
          <w:spacing w:val="8"/>
        </w:rPr>
      </w:pPr>
      <w:r>
        <w:rPr>
          <w:rFonts w:hint="eastAsia"/>
          <w:color w:val="000000"/>
          <w:spacing w:val="8"/>
        </w:rPr>
        <w:t>教育部高校思想政治工作创新发展中心</w:t>
      </w:r>
    </w:p>
    <w:p w14:paraId="26CE5D2F">
      <w:pPr>
        <w:pStyle w:val="4"/>
        <w:shd w:val="clear" w:color="auto" w:fill="FFFFFF"/>
        <w:spacing w:before="0" w:beforeAutospacing="0" w:after="0" w:afterAutospacing="0" w:line="400" w:lineRule="exact"/>
        <w:ind w:firstLine="4352" w:firstLineChars="1700"/>
        <w:jc w:val="both"/>
        <w:rPr>
          <w:rFonts w:hint="eastAsia"/>
        </w:rPr>
      </w:pPr>
      <w:r>
        <w:rPr>
          <w:rFonts w:hint="eastAsia"/>
          <w:color w:val="000000"/>
          <w:spacing w:val="8"/>
        </w:rPr>
        <w:t>（</w:t>
      </w:r>
      <w:r>
        <w:rPr>
          <w:rFonts w:hint="eastAsia"/>
          <w:color w:val="000000"/>
          <w:spacing w:val="8"/>
          <w:lang w:val="en-US" w:eastAsia="zh-CN"/>
        </w:rPr>
        <w:t>辽宁财贸</w:t>
      </w:r>
      <w:r>
        <w:rPr>
          <w:rFonts w:hint="eastAsia"/>
          <w:color w:val="000000"/>
          <w:spacing w:val="8"/>
        </w:rPr>
        <w:t>学院）（盖章）</w:t>
      </w:r>
    </w:p>
    <w:p w14:paraId="5194DDC9">
      <w:pPr>
        <w:pStyle w:val="4"/>
        <w:shd w:val="clear" w:color="auto" w:fill="FFFFFF"/>
        <w:spacing w:before="0" w:beforeAutospacing="0" w:after="0" w:afterAutospacing="0" w:line="400" w:lineRule="exact"/>
        <w:ind w:firstLine="480" w:firstLineChars="200"/>
        <w:jc w:val="both"/>
      </w:pPr>
    </w:p>
    <w:p w14:paraId="6CB11FB2">
      <w:pPr>
        <w:pStyle w:val="4"/>
        <w:shd w:val="clear" w:color="auto" w:fill="FFFFFF"/>
        <w:spacing w:before="0" w:beforeAutospacing="0" w:after="0" w:afterAutospacing="0" w:line="400" w:lineRule="exact"/>
        <w:ind w:right="240" w:firstLine="480" w:firstLineChars="200"/>
        <w:jc w:val="center"/>
        <w:rPr>
          <w:rFonts w:hint="eastAsia"/>
        </w:rPr>
      </w:pPr>
      <w:r>
        <w:rPr>
          <w:rFonts w:hint="eastAsia"/>
          <w:lang w:val="en-US" w:eastAsia="zh-CN"/>
        </w:rPr>
        <w:t xml:space="preserve">           </w:t>
      </w:r>
      <w:r>
        <w:rPr>
          <w:rFonts w:hint="eastAsia"/>
        </w:rPr>
        <w:t xml:space="preserve">年 </w:t>
      </w:r>
      <w:r>
        <w:t xml:space="preserve">  </w:t>
      </w:r>
      <w:r>
        <w:rPr>
          <w:rFonts w:hint="eastAsia"/>
        </w:rPr>
        <w:t xml:space="preserve">月 </w:t>
      </w:r>
      <w:r>
        <w:t xml:space="preserve">  </w:t>
      </w:r>
      <w:r>
        <w:rPr>
          <w:rFonts w:hint="eastAsia"/>
        </w:rPr>
        <w:t>日</w:t>
      </w:r>
    </w:p>
    <w:p w14:paraId="3D104CDC">
      <w:pPr>
        <w:keepNext w:val="0"/>
        <w:keepLines w:val="0"/>
        <w:pageBreakBefore w:val="0"/>
        <w:kinsoku/>
        <w:wordWrap/>
        <w:overflowPunct/>
        <w:topLinePunct w:val="0"/>
        <w:autoSpaceDE/>
        <w:autoSpaceDN/>
        <w:bidi w:val="0"/>
        <w:adjustRightInd/>
        <w:snapToGrid/>
        <w:spacing w:line="520" w:lineRule="exact"/>
        <w:ind w:firstLine="3840" w:firstLineChars="1200"/>
        <w:textAlignment w:val="auto"/>
        <w:rPr>
          <w:rFonts w:ascii="仿宋_GB2312" w:hAnsi="仿宋_GB2312" w:eastAsia="仿宋_GB2312" w:cs="仿宋_GB2312"/>
          <w:color w:val="auto"/>
          <w:sz w:val="32"/>
          <w:szCs w:val="32"/>
        </w:rPr>
      </w:pPr>
    </w:p>
    <w:p w14:paraId="2F6CE3A3"/>
    <w:sectPr>
      <w:footerReference r:id="rId3" w:type="default"/>
      <w:pgSz w:w="11906" w:h="16838"/>
      <w:pgMar w:top="2041" w:right="1247" w:bottom="209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F370959-01FA-492C-8DF9-82AC16BD2D55}"/>
  </w:font>
  <w:font w:name="方正小标宋简体">
    <w:panose1 w:val="02010600010101010101"/>
    <w:charset w:val="86"/>
    <w:family w:val="script"/>
    <w:pitch w:val="default"/>
    <w:sig w:usb0="00000001" w:usb1="080E0000" w:usb2="00000000" w:usb3="00000000" w:csb0="00040000" w:csb1="00000000"/>
    <w:embedRegular r:id="rId2" w:fontKey="{61B31D79-277E-4C34-98C5-93AD845BA434}"/>
  </w:font>
  <w:font w:name="仿宋_GB2312">
    <w:panose1 w:val="02010609030101010101"/>
    <w:charset w:val="86"/>
    <w:family w:val="modern"/>
    <w:pitch w:val="default"/>
    <w:sig w:usb0="00000001" w:usb1="080E0000" w:usb2="00000000" w:usb3="00000000" w:csb0="00040000" w:csb1="00000000"/>
    <w:embedRegular r:id="rId3" w:fontKey="{7A9F7380-220B-4CF5-A8B7-9DFC0E54E9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6A5D">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88C8D">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B88C8D">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C7946"/>
    <w:rsid w:val="57FC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2025-06-30T08:19:00Z</dcterms:created>
  <dc:creator>-Mjy-</dc:creator>
  <cp:lastModifiedBy>-Mjy-</cp:lastModifiedBy>
  <dcterms:modified xsi:type="dcterms:W3CDTF">2025-06-30T08:19:45Z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A3A1744F5F784A3D9209DBD60F5D5C1D_11</vt:lpwstr>
  </property>
  <property fmtid="{D5CDD505-2E9C-101B-9397-08002B2CF9AE}" pid="4" name="KSOTemplateDocerSaveRecord">
    <vt:lpwstr>eyJoZGlkIjoiMzEwNTM5NzYwMDRjMzkwZTVkZjY2ODkwMGIxNGU0OTUiLCJ1c2VySWQiOiIxNTQ5NTYwNjAxIn0=</vt:lpwstr>
  </property>
</Properties>
</file>