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A896E">
      <w:pPr>
        <w:spacing w:after="312" w:afterLines="100" w:line="560" w:lineRule="exact"/>
        <w:jc w:val="both"/>
        <w:rPr>
          <w:rFonts w:hint="eastAsia" w:ascii="黑体" w:hAnsi="黑体" w:eastAsia="黑体" w:cs="黑体"/>
          <w:bCs/>
          <w:sz w:val="30"/>
          <w:szCs w:val="30"/>
          <w:lang w:val="en-US" w:eastAsia="zh-CN"/>
        </w:rPr>
      </w:pPr>
      <w:bookmarkStart w:id="0" w:name="_GoBack"/>
      <w:r>
        <w:rPr>
          <w:rFonts w:hint="eastAsia" w:ascii="黑体" w:hAnsi="黑体" w:eastAsia="黑体" w:cs="黑体"/>
          <w:bCs/>
          <w:sz w:val="30"/>
          <w:szCs w:val="30"/>
          <w:lang w:val="en-US" w:eastAsia="zh-CN"/>
        </w:rPr>
        <w:t>附件1：</w:t>
      </w:r>
    </w:p>
    <w:p w14:paraId="4194C847">
      <w:pPr>
        <w:spacing w:after="312" w:afterLines="10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2025年度教育部高校思想政治工作创新发展中心（辽宁财贸学院）专项研究课题立项名单</w:t>
      </w:r>
      <w:bookmarkEnd w:id="0"/>
    </w:p>
    <w:tbl>
      <w:tblPr>
        <w:tblStyle w:val="2"/>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0"/>
        <w:gridCol w:w="3810"/>
        <w:gridCol w:w="1470"/>
        <w:gridCol w:w="1680"/>
      </w:tblGrid>
      <w:tr w14:paraId="2439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D0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iCs w:val="0"/>
                <w:color w:val="auto"/>
                <w:sz w:val="22"/>
                <w:szCs w:val="22"/>
                <w:u w:val="none"/>
              </w:rPr>
            </w:pPr>
            <w:r>
              <w:rPr>
                <w:rStyle w:val="4"/>
                <w:color w:val="auto"/>
                <w:lang w:val="en-US" w:eastAsia="zh-CN" w:bidi="ar"/>
              </w:rPr>
              <w:t>课题批准号</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8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iCs w:val="0"/>
                <w:color w:val="auto"/>
                <w:sz w:val="22"/>
                <w:szCs w:val="22"/>
                <w:u w:val="none"/>
              </w:rPr>
            </w:pPr>
            <w:r>
              <w:rPr>
                <w:rStyle w:val="4"/>
                <w:color w:val="auto"/>
                <w:lang w:val="en-US" w:eastAsia="zh-CN" w:bidi="ar"/>
              </w:rPr>
              <w:t>课题名称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0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iCs w:val="0"/>
                <w:color w:val="auto"/>
                <w:sz w:val="22"/>
                <w:szCs w:val="22"/>
                <w:u w:val="none"/>
              </w:rPr>
            </w:pPr>
            <w:r>
              <w:rPr>
                <w:rStyle w:val="4"/>
                <w:color w:val="auto"/>
                <w:lang w:val="en-US" w:eastAsia="zh-CN" w:bidi="ar"/>
              </w:rPr>
              <w:t>申报人姓名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F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iCs w:val="0"/>
                <w:color w:val="auto"/>
                <w:sz w:val="22"/>
                <w:szCs w:val="22"/>
                <w:u w:val="none"/>
              </w:rPr>
            </w:pPr>
            <w:r>
              <w:rPr>
                <w:rStyle w:val="4"/>
                <w:color w:val="auto"/>
                <w:lang w:val="en-US" w:eastAsia="zh-CN" w:bidi="ar"/>
              </w:rPr>
              <w:t>工作单位</w:t>
            </w:r>
          </w:p>
        </w:tc>
      </w:tr>
      <w:tr w14:paraId="643B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060D">
            <w:pPr>
              <w:keepNext w:val="0"/>
              <w:keepLines w:val="0"/>
              <w:widowControl/>
              <w:suppressLineNumbers w:val="0"/>
              <w:jc w:val="both"/>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SZZXKT2025001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91AA">
            <w:pPr>
              <w:keepNext w:val="0"/>
              <w:keepLines w:val="0"/>
              <w:widowControl/>
              <w:suppressLineNumbers w:val="0"/>
              <w:jc w:val="left"/>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《关于加强民办学校党的建设工作的意见》指导下民办高校党组织参与决策和监督机制建设研究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73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刘军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0A4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沧州师范学院</w:t>
            </w:r>
          </w:p>
        </w:tc>
      </w:tr>
      <w:tr w14:paraId="06C1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2679">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72EF">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AI赋能民办高校基层党建智慧化平台建设研究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A9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林雯琛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516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广东工商职业技术大学</w:t>
            </w:r>
          </w:p>
        </w:tc>
      </w:tr>
      <w:tr w14:paraId="7E4E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F07">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9E6C">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将党的领导全面融入民办高校治理体系的实践路径研究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A11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陈婉玲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779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广东轻工职业技术大学</w:t>
            </w:r>
          </w:p>
        </w:tc>
      </w:tr>
      <w:tr w14:paraId="7003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925">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SZZXKT2025004</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B88">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边疆民族地区地方民办高校将党的领导全面融入学校治理体系的实践路径研究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E40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杨继理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ECE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桂林理工大学</w:t>
            </w:r>
          </w:p>
        </w:tc>
      </w:tr>
      <w:tr w14:paraId="7345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20E">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D5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民办高校学习宣传贯彻《关于加强民办学校党的建设工作的意见》工作机制研究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DF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王法能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AF47">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西安培华学院</w:t>
            </w:r>
          </w:p>
        </w:tc>
      </w:tr>
      <w:tr w14:paraId="7016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222">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SZZXKT2025006</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7FFC">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民办高校马克思主义学院治理体系和治理能力现代化研究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9E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杨林芳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AE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郑州科技学院</w:t>
            </w:r>
          </w:p>
        </w:tc>
      </w:tr>
      <w:tr w14:paraId="190A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480F">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SZZXKT2025007</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887">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关于进一步加强党的领导对民办高校治理的实践路径研究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278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郑州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C7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沈阳航空航天大学</w:t>
            </w:r>
          </w:p>
        </w:tc>
      </w:tr>
      <w:tr w14:paraId="451A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6569">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SZZXKT2025008</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0192">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AI赋能高校个性化思想政治教育路径探析研究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622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王堃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DA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北京科技大学天津学院</w:t>
            </w:r>
          </w:p>
        </w:tc>
      </w:tr>
      <w:tr w14:paraId="6320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F25">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SZZXKT2025009</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5A4">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“精准思政”视域下民办高校家访数智化转型研究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820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黄喆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6CE5">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广东科技学院</w:t>
            </w:r>
          </w:p>
        </w:tc>
      </w:tr>
      <w:tr w14:paraId="4E05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7902">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C917">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大数据背景下民办高校思想政治教育与学生管理工作的融合与实践研究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35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杨磊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325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汉口学院</w:t>
            </w:r>
          </w:p>
        </w:tc>
      </w:tr>
      <w:tr w14:paraId="331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320">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015D">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AI赋能民办高校铸牢中华民族共同体教育路径研究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362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曹宇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8F6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河北建筑工程学院</w:t>
            </w:r>
          </w:p>
        </w:tc>
      </w:tr>
      <w:tr w14:paraId="2958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5698">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F65">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AI新技术赋能民办高校学生思政画像的构建与精准识别路径研究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69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徐卫晓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0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青岛理工大学</w:t>
            </w:r>
          </w:p>
        </w:tc>
      </w:tr>
      <w:tr w14:paraId="4099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A034">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05E">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新时代民办高校学生个性化思政教育“三阶四维+AI”育人模式研究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996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姚文静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A986">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西安培华学院</w:t>
            </w:r>
          </w:p>
        </w:tc>
      </w:tr>
      <w:tr w14:paraId="1797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E7A">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SZZXKT2025014</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BB1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民办高校“一站式”学生社区高质量发展重难点问题与突破路径研究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BD3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张静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9D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山西大学</w:t>
            </w:r>
          </w:p>
        </w:tc>
      </w:tr>
      <w:tr w14:paraId="688B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C4E">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AAFC">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基于人工智能的民办高校意识形态风险预警模型与治理机制研究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9B9">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宋丹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F60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广东科技学院</w:t>
            </w:r>
          </w:p>
        </w:tc>
      </w:tr>
      <w:tr w14:paraId="0F8B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06B1">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SZZXKT2025016</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EC8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数智时代网络亚文化对民办高校意识形态的影响及治理机制研究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8EF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曹蕾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355A">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江西师范大学</w:t>
            </w:r>
          </w:p>
        </w:tc>
      </w:tr>
      <w:tr w14:paraId="6FE2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A0D9">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SZZXKT2025017</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CA03">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AI驱动的民办高校意识形态风险智能预警体系构建研究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D2B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郑林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6F74">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南京审计大学</w:t>
            </w:r>
          </w:p>
        </w:tc>
      </w:tr>
      <w:tr w14:paraId="77C1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7D6">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SZZXKT2025018</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7AD">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AI驱动的民办高校意识形态风险智能预警体系构建研究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68B">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于秀丽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E1D">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长春财经学院</w:t>
            </w:r>
          </w:p>
        </w:tc>
      </w:tr>
      <w:tr w14:paraId="286A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3701">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SZZXKT2025019</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3EC">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“课程思政”视域下民办高校应用型设计类专业思政元素融入路径研究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CC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石洁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C40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广东科技学院</w:t>
            </w:r>
          </w:p>
        </w:tc>
      </w:tr>
      <w:tr w14:paraId="7677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86FC">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0F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民办高校体育课程思政教学效果对维度评估与前瞻性优化方案研究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36B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齐红梅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E12">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杭州科技职业技术学院</w:t>
            </w:r>
          </w:p>
        </w:tc>
      </w:tr>
      <w:tr w14:paraId="4F34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65D7">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A25">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民办高校思政课智能评测与反馈系统构建研究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81C">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袁敬竹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C95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辽宁何氏医学院</w:t>
            </w:r>
          </w:p>
        </w:tc>
      </w:tr>
      <w:tr w14:paraId="2B9C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86F0">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70E">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民办高校思政课智能评测与反馈系统构建研究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407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焦振军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3FC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青岛黄海学院</w:t>
            </w:r>
          </w:p>
        </w:tc>
      </w:tr>
      <w:tr w14:paraId="7738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BB92">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7FBD">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大数据分析赋能民办高校思政课学情诊断：</w:t>
            </w:r>
          </w:p>
          <w:p w14:paraId="3B6FF7B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优势与风险博弈下的本土化进路研究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F9DE">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梁齐伟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D8D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同济大学浙江学院</w:t>
            </w:r>
          </w:p>
        </w:tc>
      </w:tr>
      <w:tr w14:paraId="1B7B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01E7">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SZZXKT2025024</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0B3">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大数据背景下民办高校思政课学情分析应用研究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ACF">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谢慧芳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62D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西安汽车职业大学</w:t>
            </w:r>
          </w:p>
        </w:tc>
      </w:tr>
      <w:tr w14:paraId="7878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B44">
            <w:pPr>
              <w:keepNext w:val="0"/>
              <w:keepLines w:val="0"/>
              <w:widowControl/>
              <w:suppressLineNumbers w:val="0"/>
              <w:jc w:val="both"/>
              <w:textAlignment w:val="center"/>
              <w:rPr>
                <w:rStyle w:val="5"/>
                <w:rFonts w:hAnsi="宋体"/>
                <w:color w:val="auto"/>
                <w:lang w:val="en-US" w:eastAsia="zh-CN" w:bidi="ar"/>
              </w:rPr>
            </w:pPr>
            <w:r>
              <w:rPr>
                <w:rFonts w:hint="eastAsia" w:ascii="仿宋_GB2312" w:hAnsi="宋体" w:eastAsia="仿宋_GB2312" w:cs="仿宋_GB2312"/>
                <w:i w:val="0"/>
                <w:iCs w:val="0"/>
                <w:color w:val="auto"/>
                <w:kern w:val="0"/>
                <w:sz w:val="22"/>
                <w:szCs w:val="22"/>
                <w:u w:val="none"/>
                <w:lang w:val="en-US" w:eastAsia="zh-CN" w:bidi="ar"/>
              </w:rPr>
              <w:t>SZZXKT2025025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6083">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课程思政视域下教师党支部发挥效能研究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1DF8">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宋岱岳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630">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沈阳工业大学</w:t>
            </w:r>
          </w:p>
        </w:tc>
      </w:tr>
    </w:tbl>
    <w:p w14:paraId="7BFD5DA4">
      <w:pPr>
        <w:spacing w:after="312" w:afterLines="100" w:line="560" w:lineRule="exact"/>
        <w:jc w:val="both"/>
        <w:rPr>
          <w:rFonts w:hint="eastAsia" w:ascii="黑体" w:hAnsi="黑体" w:eastAsia="黑体" w:cs="黑体"/>
          <w:bCs/>
          <w:sz w:val="30"/>
          <w:szCs w:val="30"/>
          <w:lang w:val="en-US" w:eastAsia="zh-CN"/>
        </w:rPr>
      </w:pPr>
    </w:p>
    <w:p w14:paraId="496F93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9DCA5D-4A13-42FD-9259-FCB3AFE6F9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C4B2552-0628-464E-A64A-E93D7964A0DA}"/>
  </w:font>
  <w:font w:name="仿宋_GB2312">
    <w:panose1 w:val="02010609030101010101"/>
    <w:charset w:val="86"/>
    <w:family w:val="modern"/>
    <w:pitch w:val="default"/>
    <w:sig w:usb0="00000001" w:usb1="080E0000" w:usb2="00000000" w:usb3="00000000" w:csb0="00040000" w:csb1="00000000"/>
    <w:embedRegular r:id="rId3" w:fontKey="{51EE8A5F-76E6-4250-997B-137F60F53714}"/>
  </w:font>
  <w:font w:name="方正小标宋简体">
    <w:panose1 w:val="02010600010101010101"/>
    <w:charset w:val="86"/>
    <w:family w:val="script"/>
    <w:pitch w:val="default"/>
    <w:sig w:usb0="00000001" w:usb1="080E0000" w:usb2="00000000" w:usb3="00000000" w:csb0="00040000" w:csb1="00000000"/>
    <w:embedRegular r:id="rId4" w:fontKey="{53BE4F79-63FC-40AD-8B80-B65EC357BE16}"/>
  </w:font>
  <w:font w:name="仿宋">
    <w:panose1 w:val="02010609060101010101"/>
    <w:charset w:val="86"/>
    <w:family w:val="auto"/>
    <w:pitch w:val="default"/>
    <w:sig w:usb0="800002BF" w:usb1="38CF7CFA" w:usb2="00000016" w:usb3="00000000" w:csb0="00040001" w:csb1="00000000"/>
    <w:embedRegular r:id="rId5" w:fontKey="{E6924DF3-EFE1-4271-8921-E39123FD2D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328A3"/>
    <w:rsid w:val="7533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黑体" w:hAnsi="宋体" w:eastAsia="黑体" w:cs="黑体"/>
      <w:color w:val="000000"/>
      <w:sz w:val="22"/>
      <w:szCs w:val="22"/>
      <w:u w:val="none"/>
    </w:rPr>
  </w:style>
  <w:style w:type="character" w:customStyle="1" w:styleId="5">
    <w:name w:val="font21"/>
    <w:basedOn w:val="3"/>
    <w:qFormat/>
    <w:uiPriority w:val="0"/>
    <w:rPr>
      <w:rFonts w:hint="eastAsia" w:ascii="仿宋_GB2312" w:eastAsia="仿宋_GB2312" w:cs="仿宋_GB2312"/>
      <w:color w:val="0D0D0D"/>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2025-06-30T08:18:00Z</dcterms:created>
  <dc:creator>-Mjy-</dc:creator>
  <cp:lastModifiedBy>-Mjy-</cp:lastModifiedBy>
  <dcterms:modified xsi:type="dcterms:W3CDTF">2025-06-30T08:19:09Z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C5390616B40E4AF5A3638E55216E3E2A_11</vt:lpwstr>
  </property>
  <property fmtid="{D5CDD505-2E9C-101B-9397-08002B2CF9AE}" pid="4" name="KSOTemplateDocerSaveRecord">
    <vt:lpwstr>eyJoZGlkIjoiMzEwNTM5NzYwMDRjMzkwZTVkZjY2ODkwMGIxNGU0OTUiLCJ1c2VySWQiOiIxNTQ5NTYwNjAxIn0=</vt:lpwstr>
  </property>
</Properties>
</file>